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C034" w14:textId="77777777" w:rsidR="000920A1" w:rsidRDefault="000920A1">
      <w:pPr>
        <w:spacing w:before="441" w:line="225" w:lineRule="auto"/>
        <w:ind w:left="113" w:right="473"/>
        <w:rPr>
          <w:b/>
          <w:color w:val="51535A"/>
          <w:sz w:val="48"/>
        </w:rPr>
      </w:pPr>
    </w:p>
    <w:p w14:paraId="0DCE50AD" w14:textId="77777777" w:rsidR="00DB11DA" w:rsidRDefault="00DB11DA">
      <w:pPr>
        <w:spacing w:before="441" w:line="225" w:lineRule="auto"/>
        <w:ind w:left="113" w:right="473"/>
        <w:rPr>
          <w:b/>
          <w:color w:val="51535A"/>
          <w:sz w:val="48"/>
        </w:rPr>
      </w:pPr>
    </w:p>
    <w:p w14:paraId="29DA5CF0" w14:textId="399480FE" w:rsidR="00352A80" w:rsidRDefault="00E96769">
      <w:pPr>
        <w:spacing w:before="441" w:line="225" w:lineRule="auto"/>
        <w:ind w:left="113" w:right="473"/>
        <w:rPr>
          <w:b/>
          <w:sz w:val="48"/>
        </w:rPr>
      </w:pPr>
      <w:r>
        <w:rPr>
          <w:b/>
          <w:color w:val="51535A"/>
          <w:sz w:val="48"/>
        </w:rPr>
        <w:t>[Insert</w:t>
      </w:r>
      <w:r>
        <w:rPr>
          <w:b/>
          <w:color w:val="51535A"/>
          <w:spacing w:val="-8"/>
          <w:sz w:val="48"/>
        </w:rPr>
        <w:t xml:space="preserve"> </w:t>
      </w:r>
      <w:r>
        <w:rPr>
          <w:b/>
          <w:color w:val="51535A"/>
          <w:sz w:val="48"/>
        </w:rPr>
        <w:t>school/</w:t>
      </w:r>
      <w:proofErr w:type="spellStart"/>
      <w:r>
        <w:rPr>
          <w:b/>
          <w:color w:val="51535A"/>
          <w:sz w:val="48"/>
        </w:rPr>
        <w:t>kura</w:t>
      </w:r>
      <w:proofErr w:type="spellEnd"/>
      <w:r>
        <w:rPr>
          <w:b/>
          <w:color w:val="51535A"/>
          <w:spacing w:val="-9"/>
          <w:sz w:val="48"/>
        </w:rPr>
        <w:t xml:space="preserve"> </w:t>
      </w:r>
      <w:r>
        <w:rPr>
          <w:b/>
          <w:color w:val="51535A"/>
          <w:sz w:val="48"/>
        </w:rPr>
        <w:t>name]</w:t>
      </w:r>
      <w:r>
        <w:rPr>
          <w:b/>
          <w:color w:val="51535A"/>
          <w:spacing w:val="-8"/>
          <w:sz w:val="48"/>
        </w:rPr>
        <w:t xml:space="preserve"> </w:t>
      </w:r>
      <w:r>
        <w:rPr>
          <w:b/>
          <w:color w:val="51535A"/>
          <w:sz w:val="48"/>
        </w:rPr>
        <w:t>Staff</w:t>
      </w:r>
      <w:r>
        <w:rPr>
          <w:b/>
          <w:color w:val="51535A"/>
          <w:spacing w:val="-8"/>
          <w:sz w:val="48"/>
        </w:rPr>
        <w:t xml:space="preserve"> </w:t>
      </w:r>
      <w:r>
        <w:rPr>
          <w:b/>
          <w:color w:val="51535A"/>
          <w:sz w:val="48"/>
        </w:rPr>
        <w:t>Guideline</w:t>
      </w:r>
      <w:r w:rsidR="00B45709">
        <w:rPr>
          <w:b/>
          <w:color w:val="51535A"/>
          <w:sz w:val="48"/>
        </w:rPr>
        <w:t>s</w:t>
      </w:r>
      <w:r>
        <w:rPr>
          <w:b/>
          <w:color w:val="51535A"/>
          <w:sz w:val="48"/>
        </w:rPr>
        <w:t xml:space="preserve"> for the Safe Use of Digital Technology</w:t>
      </w:r>
    </w:p>
    <w:p w14:paraId="29DA5CF1" w14:textId="77777777" w:rsidR="00352A80" w:rsidRDefault="00E96769">
      <w:pPr>
        <w:pStyle w:val="BodyText"/>
        <w:spacing w:before="414" w:line="249" w:lineRule="auto"/>
        <w:ind w:left="113" w:right="473" w:firstLine="0"/>
      </w:pPr>
      <w:proofErr w:type="spellStart"/>
      <w:r>
        <w:rPr>
          <w:color w:val="414042"/>
        </w:rPr>
        <w:t>Netsafe</w:t>
      </w:r>
      <w:proofErr w:type="spellEnd"/>
      <w:r>
        <w:rPr>
          <w:color w:val="414042"/>
          <w:spacing w:val="-5"/>
        </w:rPr>
        <w:t xml:space="preserve"> </w:t>
      </w:r>
      <w:r>
        <w:rPr>
          <w:color w:val="414042"/>
        </w:rPr>
        <w:t>has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created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this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template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provide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clarity,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protection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support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educators navigating digital technology.</w:t>
      </w:r>
    </w:p>
    <w:p w14:paraId="29DA5CF2" w14:textId="77777777" w:rsidR="00352A80" w:rsidRDefault="00E96769">
      <w:pPr>
        <w:pStyle w:val="BodyText"/>
        <w:spacing w:before="173" w:line="249" w:lineRule="auto"/>
        <w:ind w:left="113" w:firstLine="0"/>
      </w:pPr>
      <w:r>
        <w:rPr>
          <w:color w:val="414042"/>
        </w:rPr>
        <w:t>Digital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technology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online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spaces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are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an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integral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part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teaching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learning,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but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they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come with unique challenges.</w:t>
      </w:r>
    </w:p>
    <w:p w14:paraId="29DA5CF3" w14:textId="77777777" w:rsidR="00352A80" w:rsidRDefault="00E96769">
      <w:pPr>
        <w:pStyle w:val="BodyText"/>
        <w:spacing w:before="172" w:line="249" w:lineRule="auto"/>
        <w:ind w:left="113" w:right="473" w:firstLine="0"/>
      </w:pPr>
      <w:r>
        <w:rPr>
          <w:color w:val="414042"/>
        </w:rPr>
        <w:t>[Insert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school/</w:t>
      </w:r>
      <w:proofErr w:type="spellStart"/>
      <w:r>
        <w:rPr>
          <w:color w:val="414042"/>
        </w:rPr>
        <w:t>kura</w:t>
      </w:r>
      <w:proofErr w:type="spellEnd"/>
      <w:r>
        <w:rPr>
          <w:color w:val="414042"/>
          <w:spacing w:val="-2"/>
        </w:rPr>
        <w:t xml:space="preserve"> </w:t>
      </w:r>
      <w:r>
        <w:rPr>
          <w:color w:val="414042"/>
        </w:rPr>
        <w:t>name]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believes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using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digital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citizenship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model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support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safe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use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 xml:space="preserve">of digital technology, </w:t>
      </w:r>
      <w:proofErr w:type="spellStart"/>
      <w:r>
        <w:rPr>
          <w:color w:val="414042"/>
        </w:rPr>
        <w:t>minimising</w:t>
      </w:r>
      <w:proofErr w:type="spellEnd"/>
      <w:r>
        <w:rPr>
          <w:color w:val="414042"/>
        </w:rPr>
        <w:t xml:space="preserve"> risks to the school or </w:t>
      </w:r>
      <w:proofErr w:type="spellStart"/>
      <w:r>
        <w:rPr>
          <w:color w:val="414042"/>
        </w:rPr>
        <w:t>kura</w:t>
      </w:r>
      <w:proofErr w:type="spellEnd"/>
      <w:r>
        <w:rPr>
          <w:color w:val="414042"/>
        </w:rPr>
        <w:t xml:space="preserve"> community and creating a positive online environment.</w:t>
      </w:r>
    </w:p>
    <w:p w14:paraId="29DA5CF4" w14:textId="77777777" w:rsidR="00352A80" w:rsidRDefault="00352A80">
      <w:pPr>
        <w:pStyle w:val="BodyText"/>
        <w:spacing w:before="7"/>
        <w:ind w:left="0" w:firstLine="0"/>
        <w:rPr>
          <w:sz w:val="26"/>
        </w:rPr>
      </w:pPr>
    </w:p>
    <w:p w14:paraId="29DA5CF5" w14:textId="77777777" w:rsidR="00352A80" w:rsidRDefault="00E96769">
      <w:pPr>
        <w:spacing w:before="90"/>
        <w:ind w:left="113"/>
        <w:rPr>
          <w:b/>
          <w:sz w:val="32"/>
        </w:rPr>
      </w:pPr>
      <w:r>
        <w:rPr>
          <w:b/>
          <w:color w:val="804E9F"/>
          <w:spacing w:val="-4"/>
          <w:sz w:val="32"/>
        </w:rPr>
        <w:t>[Insert</w:t>
      </w:r>
      <w:r>
        <w:rPr>
          <w:b/>
          <w:color w:val="804E9F"/>
          <w:spacing w:val="-8"/>
          <w:sz w:val="32"/>
        </w:rPr>
        <w:t xml:space="preserve"> </w:t>
      </w:r>
      <w:r>
        <w:rPr>
          <w:b/>
          <w:color w:val="804E9F"/>
          <w:spacing w:val="-4"/>
          <w:sz w:val="32"/>
        </w:rPr>
        <w:t>School/</w:t>
      </w:r>
      <w:proofErr w:type="spellStart"/>
      <w:r>
        <w:rPr>
          <w:b/>
          <w:color w:val="804E9F"/>
          <w:spacing w:val="-4"/>
          <w:sz w:val="32"/>
        </w:rPr>
        <w:t>kura</w:t>
      </w:r>
      <w:proofErr w:type="spellEnd"/>
      <w:r>
        <w:rPr>
          <w:b/>
          <w:color w:val="804E9F"/>
          <w:spacing w:val="-7"/>
          <w:sz w:val="32"/>
        </w:rPr>
        <w:t xml:space="preserve"> </w:t>
      </w:r>
      <w:r>
        <w:rPr>
          <w:b/>
          <w:color w:val="804E9F"/>
          <w:spacing w:val="-4"/>
          <w:sz w:val="32"/>
        </w:rPr>
        <w:t>name]’s</w:t>
      </w:r>
      <w:r>
        <w:rPr>
          <w:b/>
          <w:color w:val="804E9F"/>
          <w:spacing w:val="-7"/>
          <w:sz w:val="32"/>
        </w:rPr>
        <w:t xml:space="preserve"> </w:t>
      </w:r>
      <w:r>
        <w:rPr>
          <w:b/>
          <w:color w:val="804E9F"/>
          <w:spacing w:val="-4"/>
          <w:sz w:val="32"/>
        </w:rPr>
        <w:t>Role</w:t>
      </w:r>
    </w:p>
    <w:p w14:paraId="29DA5CF6" w14:textId="7BE71EC5" w:rsidR="00352A80" w:rsidRDefault="00E96769">
      <w:pPr>
        <w:pStyle w:val="BodyText"/>
        <w:spacing w:before="109" w:line="249" w:lineRule="auto"/>
        <w:ind w:left="113" w:right="473" w:firstLine="0"/>
      </w:pPr>
      <w:r>
        <w:rPr>
          <w:color w:val="414042"/>
        </w:rPr>
        <w:t>[Insert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school/</w:t>
      </w:r>
      <w:proofErr w:type="spellStart"/>
      <w:r>
        <w:rPr>
          <w:color w:val="414042"/>
        </w:rPr>
        <w:t>kura</w:t>
      </w:r>
      <w:proofErr w:type="spellEnd"/>
      <w:r>
        <w:rPr>
          <w:color w:val="414042"/>
          <w:spacing w:val="-5"/>
        </w:rPr>
        <w:t xml:space="preserve"> </w:t>
      </w:r>
      <w:r>
        <w:rPr>
          <w:color w:val="414042"/>
        </w:rPr>
        <w:t>name]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acknowledges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role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that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digital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technology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plays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learning, and the complexities of online spaces. We are committed to supporting you as an educator</w:t>
      </w:r>
      <w:r>
        <w:rPr>
          <w:color w:val="414042"/>
          <w:spacing w:val="40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manage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risks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your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students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create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culture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that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encourages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safe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use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 xml:space="preserve">digital </w:t>
      </w:r>
      <w:r>
        <w:rPr>
          <w:color w:val="414042"/>
          <w:spacing w:val="-2"/>
        </w:rPr>
        <w:t>technology.</w:t>
      </w:r>
    </w:p>
    <w:p w14:paraId="29DA5CF7" w14:textId="77777777" w:rsidR="00352A80" w:rsidRDefault="00352A80">
      <w:pPr>
        <w:pStyle w:val="BodyText"/>
        <w:spacing w:before="1"/>
        <w:ind w:left="0" w:firstLine="0"/>
        <w:rPr>
          <w:sz w:val="38"/>
        </w:rPr>
      </w:pPr>
    </w:p>
    <w:p w14:paraId="29DA5CF8" w14:textId="77777777" w:rsidR="00352A80" w:rsidRDefault="00E96769">
      <w:pPr>
        <w:ind w:left="113"/>
        <w:rPr>
          <w:b/>
          <w:sz w:val="28"/>
        </w:rPr>
      </w:pPr>
      <w:r>
        <w:rPr>
          <w:b/>
          <w:color w:val="804E9F"/>
          <w:sz w:val="28"/>
        </w:rPr>
        <w:t>We</w:t>
      </w:r>
      <w:r>
        <w:rPr>
          <w:b/>
          <w:color w:val="804E9F"/>
          <w:spacing w:val="-14"/>
          <w:sz w:val="28"/>
        </w:rPr>
        <w:t xml:space="preserve"> </w:t>
      </w:r>
      <w:r>
        <w:rPr>
          <w:b/>
          <w:color w:val="804E9F"/>
          <w:sz w:val="28"/>
        </w:rPr>
        <w:t>will</w:t>
      </w:r>
      <w:r>
        <w:rPr>
          <w:b/>
          <w:color w:val="804E9F"/>
          <w:spacing w:val="-14"/>
          <w:sz w:val="28"/>
        </w:rPr>
        <w:t xml:space="preserve"> </w:t>
      </w:r>
      <w:r>
        <w:rPr>
          <w:b/>
          <w:color w:val="804E9F"/>
          <w:sz w:val="28"/>
        </w:rPr>
        <w:t>do</w:t>
      </w:r>
      <w:r>
        <w:rPr>
          <w:b/>
          <w:color w:val="804E9F"/>
          <w:spacing w:val="-14"/>
          <w:sz w:val="28"/>
        </w:rPr>
        <w:t xml:space="preserve"> </w:t>
      </w:r>
      <w:r>
        <w:rPr>
          <w:b/>
          <w:color w:val="804E9F"/>
          <w:sz w:val="28"/>
        </w:rPr>
        <w:t>this</w:t>
      </w:r>
      <w:r>
        <w:rPr>
          <w:b/>
          <w:color w:val="804E9F"/>
          <w:spacing w:val="-13"/>
          <w:sz w:val="28"/>
        </w:rPr>
        <w:t xml:space="preserve"> </w:t>
      </w:r>
      <w:r>
        <w:rPr>
          <w:b/>
          <w:color w:val="804E9F"/>
          <w:spacing w:val="-5"/>
          <w:sz w:val="28"/>
        </w:rPr>
        <w:t>by:</w:t>
      </w:r>
    </w:p>
    <w:p w14:paraId="29DA5CF9" w14:textId="77777777" w:rsidR="00352A80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231"/>
        <w:ind w:hanging="361"/>
        <w:rPr>
          <w:sz w:val="24"/>
        </w:rPr>
      </w:pPr>
      <w:r>
        <w:rPr>
          <w:color w:val="414042"/>
          <w:sz w:val="24"/>
        </w:rPr>
        <w:t>Providing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information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about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student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and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staff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pacing w:val="-2"/>
          <w:sz w:val="24"/>
        </w:rPr>
        <w:t>responsibilities</w:t>
      </w:r>
    </w:p>
    <w:p w14:paraId="29DA5CFA" w14:textId="77777777" w:rsidR="00352A80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color w:val="414042"/>
          <w:sz w:val="24"/>
        </w:rPr>
        <w:t>Including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online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safety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teaching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>in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the</w:t>
      </w:r>
      <w:r>
        <w:rPr>
          <w:color w:val="414042"/>
          <w:spacing w:val="-1"/>
          <w:sz w:val="24"/>
        </w:rPr>
        <w:t xml:space="preserve"> </w:t>
      </w:r>
      <w:r>
        <w:rPr>
          <w:color w:val="414042"/>
          <w:sz w:val="24"/>
        </w:rPr>
        <w:t xml:space="preserve">school </w:t>
      </w:r>
      <w:r>
        <w:rPr>
          <w:color w:val="414042"/>
          <w:spacing w:val="-2"/>
          <w:sz w:val="24"/>
        </w:rPr>
        <w:t>curriculum</w:t>
      </w:r>
    </w:p>
    <w:p w14:paraId="29DA5CFB" w14:textId="77777777" w:rsidR="00352A80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color w:val="414042"/>
          <w:sz w:val="24"/>
        </w:rPr>
        <w:t>Offering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reasonable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access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to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internet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and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online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pacing w:val="-2"/>
          <w:sz w:val="24"/>
        </w:rPr>
        <w:t>services</w:t>
      </w:r>
    </w:p>
    <w:p w14:paraId="29DA5CFC" w14:textId="77777777" w:rsidR="00352A80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color w:val="414042"/>
          <w:sz w:val="24"/>
        </w:rPr>
        <w:t>Using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filtering</w:t>
      </w:r>
      <w:r>
        <w:rPr>
          <w:color w:val="414042"/>
          <w:spacing w:val="-2"/>
          <w:sz w:val="24"/>
        </w:rPr>
        <w:t xml:space="preserve"> software</w:t>
      </w:r>
    </w:p>
    <w:p w14:paraId="29DA5CFD" w14:textId="77777777" w:rsidR="00352A80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26"/>
        <w:ind w:hanging="361"/>
        <w:rPr>
          <w:sz w:val="24"/>
        </w:rPr>
      </w:pPr>
      <w:r>
        <w:rPr>
          <w:color w:val="414042"/>
          <w:sz w:val="24"/>
        </w:rPr>
        <w:t>Providing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technology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that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oversees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students’</w:t>
      </w:r>
      <w:r>
        <w:rPr>
          <w:color w:val="414042"/>
          <w:spacing w:val="-11"/>
          <w:sz w:val="24"/>
        </w:rPr>
        <w:t xml:space="preserve"> </w:t>
      </w:r>
      <w:r>
        <w:rPr>
          <w:color w:val="414042"/>
          <w:sz w:val="24"/>
        </w:rPr>
        <w:t>use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of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the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school’s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devices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and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pacing w:val="-2"/>
          <w:sz w:val="24"/>
        </w:rPr>
        <w:t>platforms</w:t>
      </w:r>
    </w:p>
    <w:p w14:paraId="29DA5CFE" w14:textId="77777777" w:rsidR="00352A80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color w:val="414042"/>
          <w:sz w:val="24"/>
        </w:rPr>
        <w:t>Allowing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technology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for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personal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reasons</w:t>
      </w:r>
      <w:r>
        <w:rPr>
          <w:color w:val="414042"/>
          <w:spacing w:val="-3"/>
          <w:sz w:val="24"/>
        </w:rPr>
        <w:t xml:space="preserve"> </w:t>
      </w:r>
      <w:proofErr w:type="gramStart"/>
      <w:r>
        <w:rPr>
          <w:color w:val="414042"/>
          <w:sz w:val="24"/>
        </w:rPr>
        <w:t>as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long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as</w:t>
      </w:r>
      <w:proofErr w:type="gramEnd"/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it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does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not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negatively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impact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pacing w:val="-2"/>
          <w:sz w:val="24"/>
        </w:rPr>
        <w:t>others</w:t>
      </w:r>
    </w:p>
    <w:p w14:paraId="29DA5CFF" w14:textId="77777777" w:rsidR="00352A80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sz w:val="24"/>
        </w:rPr>
      </w:pPr>
      <w:r>
        <w:rPr>
          <w:color w:val="414042"/>
          <w:sz w:val="24"/>
        </w:rPr>
        <w:t>Keeping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your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personal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information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pacing w:val="-2"/>
          <w:sz w:val="24"/>
        </w:rPr>
        <w:t>secure</w:t>
      </w:r>
    </w:p>
    <w:p w14:paraId="29DA5D00" w14:textId="511D081D" w:rsidR="00352A80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26"/>
        <w:ind w:hanging="361"/>
        <w:rPr>
          <w:sz w:val="24"/>
        </w:rPr>
      </w:pPr>
      <w:r>
        <w:rPr>
          <w:color w:val="414042"/>
          <w:sz w:val="24"/>
        </w:rPr>
        <w:t>Protecting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you</w:t>
      </w:r>
      <w:r w:rsidR="00A97C8C">
        <w:rPr>
          <w:color w:val="414042"/>
          <w:sz w:val="24"/>
        </w:rPr>
        <w:t>r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freedom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of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expression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under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New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Zealand’s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Bill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of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pacing w:val="-2"/>
          <w:sz w:val="24"/>
        </w:rPr>
        <w:t>Rights</w:t>
      </w:r>
    </w:p>
    <w:p w14:paraId="29DA5D01" w14:textId="3B978B90" w:rsidR="006F64DA" w:rsidRDefault="00E96769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49" w:lineRule="auto"/>
        <w:ind w:right="135"/>
        <w:rPr>
          <w:color w:val="414042"/>
          <w:sz w:val="24"/>
        </w:rPr>
      </w:pPr>
      <w:r>
        <w:rPr>
          <w:color w:val="414042"/>
          <w:sz w:val="24"/>
        </w:rPr>
        <w:t>Developing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a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plan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for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online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incidents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and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supporting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staff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and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students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involved.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In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the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 xml:space="preserve">case of serious or illegal incidents, this could include getting in touch with the Police or </w:t>
      </w:r>
      <w:proofErr w:type="spellStart"/>
      <w:r>
        <w:rPr>
          <w:color w:val="414042"/>
          <w:sz w:val="24"/>
        </w:rPr>
        <w:t>Netsafe</w:t>
      </w:r>
      <w:proofErr w:type="spellEnd"/>
      <w:r>
        <w:rPr>
          <w:color w:val="414042"/>
          <w:sz w:val="24"/>
        </w:rPr>
        <w:t>.</w:t>
      </w:r>
    </w:p>
    <w:p w14:paraId="5D7DBBB9" w14:textId="31EC5A7F" w:rsidR="00BF4665" w:rsidRDefault="006F64DA" w:rsidP="00BF4665">
      <w:pPr>
        <w:rPr>
          <w:color w:val="414042"/>
          <w:sz w:val="24"/>
        </w:rPr>
      </w:pPr>
      <w:r>
        <w:rPr>
          <w:color w:val="414042"/>
          <w:sz w:val="24"/>
        </w:rPr>
        <w:br w:type="page"/>
      </w:r>
    </w:p>
    <w:p w14:paraId="53587FE5" w14:textId="77777777" w:rsidR="00BF4665" w:rsidRDefault="00BF4665">
      <w:pPr>
        <w:rPr>
          <w:color w:val="414042"/>
          <w:sz w:val="24"/>
        </w:rPr>
      </w:pPr>
      <w:r>
        <w:rPr>
          <w:color w:val="414042"/>
          <w:sz w:val="24"/>
        </w:rPr>
        <w:lastRenderedPageBreak/>
        <w:br w:type="page"/>
      </w:r>
    </w:p>
    <w:p w14:paraId="0042A476" w14:textId="77777777" w:rsidR="00DB11DA" w:rsidRDefault="00DB11DA" w:rsidP="00C2023A">
      <w:pPr>
        <w:pStyle w:val="Heading1"/>
        <w:rPr>
          <w:color w:val="804E9F"/>
          <w:spacing w:val="-4"/>
        </w:rPr>
      </w:pPr>
    </w:p>
    <w:p w14:paraId="3B8F1A36" w14:textId="77777777" w:rsidR="00DB11DA" w:rsidRDefault="00DB11DA" w:rsidP="00C2023A">
      <w:pPr>
        <w:pStyle w:val="Heading1"/>
        <w:rPr>
          <w:color w:val="804E9F"/>
          <w:spacing w:val="-4"/>
        </w:rPr>
      </w:pPr>
    </w:p>
    <w:p w14:paraId="5C32230E" w14:textId="77777777" w:rsidR="00DB11DA" w:rsidRDefault="00DB11DA" w:rsidP="00C2023A">
      <w:pPr>
        <w:pStyle w:val="Heading1"/>
        <w:rPr>
          <w:color w:val="804E9F"/>
          <w:spacing w:val="-4"/>
        </w:rPr>
      </w:pPr>
    </w:p>
    <w:p w14:paraId="5A3DDFE4" w14:textId="7BED5DBD" w:rsidR="00C2023A" w:rsidRDefault="00C2023A" w:rsidP="00C2023A">
      <w:pPr>
        <w:pStyle w:val="Heading1"/>
      </w:pPr>
      <w:r>
        <w:rPr>
          <w:color w:val="804E9F"/>
          <w:spacing w:val="-4"/>
        </w:rPr>
        <w:t>Addressing</w:t>
      </w:r>
      <w:r>
        <w:rPr>
          <w:color w:val="804E9F"/>
          <w:spacing w:val="-6"/>
        </w:rPr>
        <w:t xml:space="preserve"> </w:t>
      </w:r>
      <w:r>
        <w:rPr>
          <w:color w:val="804E9F"/>
          <w:spacing w:val="-4"/>
        </w:rPr>
        <w:t>Online</w:t>
      </w:r>
      <w:r>
        <w:rPr>
          <w:color w:val="804E9F"/>
          <w:spacing w:val="-5"/>
        </w:rPr>
        <w:t xml:space="preserve"> </w:t>
      </w:r>
      <w:r>
        <w:rPr>
          <w:color w:val="804E9F"/>
          <w:spacing w:val="-4"/>
        </w:rPr>
        <w:t>Incidents</w:t>
      </w:r>
    </w:p>
    <w:p w14:paraId="12C3178E" w14:textId="77777777" w:rsidR="00C2023A" w:rsidRDefault="00C2023A" w:rsidP="00DB11DA">
      <w:pPr>
        <w:pStyle w:val="BodyText"/>
        <w:spacing w:before="165" w:line="249" w:lineRule="auto"/>
        <w:ind w:left="108" w:right="168" w:firstLine="0"/>
      </w:pPr>
      <w:r>
        <w:rPr>
          <w:color w:val="414042"/>
        </w:rPr>
        <w:t>Despite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best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intentions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3"/>
        </w:rPr>
        <w:t xml:space="preserve"> </w:t>
      </w:r>
      <w:proofErr w:type="spellStart"/>
      <w:r>
        <w:rPr>
          <w:color w:val="414042"/>
        </w:rPr>
        <w:t>minimise</w:t>
      </w:r>
      <w:proofErr w:type="spellEnd"/>
      <w:r>
        <w:rPr>
          <w:color w:val="414042"/>
          <w:spacing w:val="-3"/>
        </w:rPr>
        <w:t xml:space="preserve"> </w:t>
      </w:r>
      <w:r>
        <w:rPr>
          <w:color w:val="414042"/>
        </w:rPr>
        <w:t>risk,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sometimes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there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will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be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challenges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incidents within an online community.</w:t>
      </w:r>
    </w:p>
    <w:p w14:paraId="616B6160" w14:textId="77777777" w:rsidR="00C2023A" w:rsidRDefault="00C2023A" w:rsidP="00DB11DA">
      <w:pPr>
        <w:pStyle w:val="BodyText"/>
        <w:spacing w:before="172" w:line="249" w:lineRule="auto"/>
        <w:ind w:left="108" w:firstLine="0"/>
      </w:pPr>
      <w:r>
        <w:rPr>
          <w:color w:val="414042"/>
        </w:rPr>
        <w:t>Whether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these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occur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school/</w:t>
      </w:r>
      <w:proofErr w:type="spellStart"/>
      <w:r>
        <w:rPr>
          <w:color w:val="414042"/>
        </w:rPr>
        <w:t>kura</w:t>
      </w:r>
      <w:proofErr w:type="spellEnd"/>
      <w:r>
        <w:rPr>
          <w:color w:val="414042"/>
          <w:spacing w:val="-3"/>
        </w:rPr>
        <w:t xml:space="preserve"> </w:t>
      </w:r>
      <w:r>
        <w:rPr>
          <w:color w:val="414042"/>
        </w:rPr>
        <w:t>or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outside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school/</w:t>
      </w:r>
      <w:proofErr w:type="spellStart"/>
      <w:r>
        <w:rPr>
          <w:color w:val="414042"/>
        </w:rPr>
        <w:t>kura</w:t>
      </w:r>
      <w:proofErr w:type="spellEnd"/>
      <w:r>
        <w:rPr>
          <w:color w:val="414042"/>
          <w:spacing w:val="-3"/>
        </w:rPr>
        <w:t xml:space="preserve"> </w:t>
      </w:r>
      <w:r>
        <w:rPr>
          <w:color w:val="414042"/>
        </w:rPr>
        <w:t>schools,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[insert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school/</w:t>
      </w:r>
      <w:proofErr w:type="spellStart"/>
      <w:r>
        <w:rPr>
          <w:color w:val="414042"/>
        </w:rPr>
        <w:t>kura</w:t>
      </w:r>
      <w:proofErr w:type="spellEnd"/>
      <w:r>
        <w:rPr>
          <w:color w:val="414042"/>
        </w:rPr>
        <w:t>] expects that staff will take appropriate steps to address the incident and support those involved.</w:t>
      </w:r>
    </w:p>
    <w:p w14:paraId="6F8381F4" w14:textId="3B1F33B5" w:rsidR="00C2023A" w:rsidRDefault="00C2023A" w:rsidP="00C2023A">
      <w:pPr>
        <w:pStyle w:val="ListParagraph"/>
        <w:numPr>
          <w:ilvl w:val="0"/>
          <w:numId w:val="2"/>
        </w:numPr>
        <w:tabs>
          <w:tab w:val="left" w:pos="468"/>
          <w:tab w:val="left" w:pos="469"/>
        </w:tabs>
        <w:spacing w:before="172" w:line="249" w:lineRule="auto"/>
        <w:ind w:right="191"/>
        <w:rPr>
          <w:sz w:val="24"/>
        </w:rPr>
      </w:pPr>
      <w:r>
        <w:rPr>
          <w:color w:val="414042"/>
          <w:sz w:val="24"/>
        </w:rPr>
        <w:t>Seek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support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and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report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any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online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incidents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or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suspected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incidents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with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the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potential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to</w:t>
      </w:r>
      <w:r>
        <w:rPr>
          <w:color w:val="414042"/>
          <w:spacing w:val="-2"/>
          <w:sz w:val="24"/>
        </w:rPr>
        <w:t xml:space="preserve"> </w:t>
      </w:r>
      <w:r>
        <w:rPr>
          <w:color w:val="414042"/>
          <w:sz w:val="24"/>
        </w:rPr>
        <w:t>cause harm, then escalate appropriately (e.g. SLT).</w:t>
      </w:r>
      <w:r>
        <w:rPr>
          <w:color w:val="414042"/>
          <w:spacing w:val="-3"/>
          <w:sz w:val="24"/>
        </w:rPr>
        <w:t xml:space="preserve"> </w:t>
      </w:r>
      <w:r>
        <w:rPr>
          <w:color w:val="414042"/>
          <w:sz w:val="24"/>
        </w:rPr>
        <w:t>This includes any abuse or harassment of staff.</w:t>
      </w:r>
    </w:p>
    <w:p w14:paraId="231D64EE" w14:textId="77777777" w:rsidR="00C2023A" w:rsidRDefault="00C2023A" w:rsidP="00C2023A">
      <w:pPr>
        <w:pStyle w:val="ListParagraph"/>
        <w:numPr>
          <w:ilvl w:val="0"/>
          <w:numId w:val="2"/>
        </w:numPr>
        <w:tabs>
          <w:tab w:val="left" w:pos="468"/>
          <w:tab w:val="left" w:pos="469"/>
        </w:tabs>
        <w:spacing w:before="115" w:line="249" w:lineRule="auto"/>
        <w:ind w:right="301"/>
        <w:rPr>
          <w:sz w:val="24"/>
        </w:rPr>
      </w:pPr>
      <w:r>
        <w:rPr>
          <w:color w:val="414042"/>
          <w:sz w:val="24"/>
        </w:rPr>
        <w:t>Provide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support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to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students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and</w:t>
      </w:r>
      <w:r>
        <w:rPr>
          <w:color w:val="414042"/>
          <w:spacing w:val="-5"/>
          <w:sz w:val="24"/>
        </w:rPr>
        <w:t xml:space="preserve"> </w:t>
      </w:r>
      <w:proofErr w:type="spellStart"/>
      <w:r>
        <w:rPr>
          <w:color w:val="414042"/>
          <w:sz w:val="24"/>
        </w:rPr>
        <w:t>prioritise</w:t>
      </w:r>
      <w:proofErr w:type="spellEnd"/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their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safety.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If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needed,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help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them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preserve</w:t>
      </w:r>
      <w:r>
        <w:rPr>
          <w:color w:val="414042"/>
          <w:spacing w:val="-5"/>
          <w:sz w:val="24"/>
        </w:rPr>
        <w:t xml:space="preserve"> </w:t>
      </w:r>
      <w:r>
        <w:rPr>
          <w:color w:val="414042"/>
          <w:sz w:val="24"/>
        </w:rPr>
        <w:t>evidence for future investigation.</w:t>
      </w:r>
    </w:p>
    <w:p w14:paraId="39B5B888" w14:textId="77777777" w:rsidR="00C2023A" w:rsidRDefault="00C2023A" w:rsidP="00C2023A">
      <w:pPr>
        <w:pStyle w:val="ListParagraph"/>
        <w:numPr>
          <w:ilvl w:val="0"/>
          <w:numId w:val="2"/>
        </w:numPr>
        <w:tabs>
          <w:tab w:val="left" w:pos="468"/>
          <w:tab w:val="left" w:pos="469"/>
        </w:tabs>
        <w:spacing w:before="115" w:line="249" w:lineRule="auto"/>
        <w:ind w:right="108"/>
        <w:rPr>
          <w:b/>
          <w:sz w:val="24"/>
        </w:rPr>
      </w:pPr>
      <w:r>
        <w:rPr>
          <w:color w:val="414042"/>
          <w:sz w:val="24"/>
        </w:rPr>
        <w:t>For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more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support,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you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can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also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speak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to</w:t>
      </w:r>
      <w:r>
        <w:rPr>
          <w:color w:val="414042"/>
          <w:spacing w:val="-4"/>
          <w:sz w:val="24"/>
        </w:rPr>
        <w:t xml:space="preserve"> </w:t>
      </w:r>
      <w:proofErr w:type="spellStart"/>
      <w:r>
        <w:rPr>
          <w:color w:val="414042"/>
          <w:sz w:val="24"/>
        </w:rPr>
        <w:t>Netsafe</w:t>
      </w:r>
      <w:proofErr w:type="spellEnd"/>
      <w:r>
        <w:rPr>
          <w:color w:val="414042"/>
          <w:sz w:val="24"/>
        </w:rPr>
        <w:t>.</w:t>
      </w:r>
      <w:r>
        <w:rPr>
          <w:color w:val="414042"/>
          <w:spacing w:val="-4"/>
          <w:sz w:val="24"/>
        </w:rPr>
        <w:t xml:space="preserve"> </w:t>
      </w:r>
      <w:proofErr w:type="spellStart"/>
      <w:r>
        <w:rPr>
          <w:color w:val="414042"/>
          <w:sz w:val="24"/>
        </w:rPr>
        <w:t>Netsafe</w:t>
      </w:r>
      <w:proofErr w:type="spellEnd"/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is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New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Zealand’s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>independent</w:t>
      </w:r>
      <w:r>
        <w:rPr>
          <w:color w:val="414042"/>
          <w:spacing w:val="-4"/>
          <w:sz w:val="24"/>
        </w:rPr>
        <w:t xml:space="preserve"> </w:t>
      </w:r>
      <w:r>
        <w:rPr>
          <w:color w:val="414042"/>
          <w:sz w:val="24"/>
        </w:rPr>
        <w:t xml:space="preserve">online safety </w:t>
      </w:r>
      <w:proofErr w:type="spellStart"/>
      <w:proofErr w:type="gramStart"/>
      <w:r>
        <w:rPr>
          <w:color w:val="414042"/>
          <w:sz w:val="24"/>
        </w:rPr>
        <w:t>organisation</w:t>
      </w:r>
      <w:proofErr w:type="spellEnd"/>
      <w:proofErr w:type="gramEnd"/>
      <w:r>
        <w:rPr>
          <w:color w:val="414042"/>
          <w:sz w:val="24"/>
        </w:rPr>
        <w:t xml:space="preserve"> and it provides services in support of educators and schools under contract to the Ministry of Education. They provide free confidential advice seven days a week. They</w:t>
      </w:r>
      <w:r>
        <w:rPr>
          <w:color w:val="414042"/>
          <w:spacing w:val="40"/>
          <w:sz w:val="24"/>
        </w:rPr>
        <w:t xml:space="preserve"> </w:t>
      </w:r>
      <w:r>
        <w:rPr>
          <w:color w:val="414042"/>
          <w:sz w:val="24"/>
        </w:rPr>
        <w:t xml:space="preserve">can be contacted on </w:t>
      </w:r>
      <w:r>
        <w:rPr>
          <w:b/>
          <w:color w:val="414042"/>
          <w:sz w:val="24"/>
        </w:rPr>
        <w:t xml:space="preserve">0508 NETSAFE (0508 638 723) </w:t>
      </w:r>
      <w:r>
        <w:rPr>
          <w:color w:val="414042"/>
          <w:sz w:val="24"/>
        </w:rPr>
        <w:t xml:space="preserve">or online at </w:t>
      </w:r>
      <w:hyperlink r:id="rId7">
        <w:r>
          <w:rPr>
            <w:b/>
            <w:color w:val="77449A"/>
            <w:sz w:val="24"/>
            <w:u w:val="single" w:color="77449A"/>
          </w:rPr>
          <w:t>netsafe.org.nz/report</w:t>
        </w:r>
      </w:hyperlink>
    </w:p>
    <w:p w14:paraId="0B750A7B" w14:textId="77777777" w:rsidR="00C2023A" w:rsidRDefault="00C2023A" w:rsidP="00C2023A">
      <w:pPr>
        <w:pStyle w:val="BodyText"/>
        <w:rPr>
          <w:b/>
          <w:sz w:val="26"/>
        </w:rPr>
      </w:pPr>
    </w:p>
    <w:p w14:paraId="241FD8B1" w14:textId="77777777" w:rsidR="00C2023A" w:rsidRDefault="00C2023A" w:rsidP="00C2023A">
      <w:pPr>
        <w:pStyle w:val="Heading1"/>
        <w:spacing w:before="190"/>
        <w:rPr>
          <w:rFonts w:ascii="Proxima Nova"/>
        </w:rPr>
      </w:pPr>
      <w:r>
        <w:rPr>
          <w:rFonts w:ascii="Proxima Nova"/>
          <w:color w:val="804E9F"/>
          <w:spacing w:val="-2"/>
        </w:rPr>
        <w:t>Staff</w:t>
      </w:r>
      <w:r>
        <w:rPr>
          <w:rFonts w:ascii="Proxima Nova"/>
          <w:color w:val="804E9F"/>
          <w:spacing w:val="-15"/>
        </w:rPr>
        <w:t xml:space="preserve"> </w:t>
      </w:r>
      <w:r>
        <w:rPr>
          <w:rFonts w:ascii="Proxima Nova"/>
          <w:color w:val="804E9F"/>
          <w:spacing w:val="-2"/>
        </w:rPr>
        <w:t>Declaration</w:t>
      </w:r>
    </w:p>
    <w:p w14:paraId="74C8C721" w14:textId="77777777" w:rsidR="00C2023A" w:rsidRDefault="00C2023A" w:rsidP="00DB11DA">
      <w:pPr>
        <w:pStyle w:val="BodyText"/>
        <w:spacing w:before="284" w:line="249" w:lineRule="auto"/>
        <w:ind w:left="108" w:right="168" w:firstLine="0"/>
      </w:pP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Technology.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aware that this applies to using any digital technology and online space while at school, and for any school activity on a device that the school does not own.</w:t>
      </w:r>
    </w:p>
    <w:p w14:paraId="558C2C1B" w14:textId="77777777" w:rsidR="00C2023A" w:rsidRDefault="00C2023A" w:rsidP="00C2023A">
      <w:pPr>
        <w:pStyle w:val="BodyText"/>
        <w:spacing w:before="3"/>
        <w:rPr>
          <w:sz w:val="25"/>
        </w:rPr>
      </w:pPr>
    </w:p>
    <w:p w14:paraId="7D84F008" w14:textId="3EF9C4A1" w:rsidR="00C2023A" w:rsidRDefault="00DB11DA" w:rsidP="00C2023A">
      <w:pPr>
        <w:pStyle w:val="BodyText"/>
        <w:tabs>
          <w:tab w:val="left" w:pos="7792"/>
        </w:tabs>
        <w:ind w:left="108"/>
      </w:pPr>
      <w:r>
        <w:rPr>
          <w:color w:val="231F20"/>
        </w:rPr>
        <w:tab/>
      </w:r>
      <w:r w:rsidR="00C2023A">
        <w:rPr>
          <w:color w:val="231F20"/>
        </w:rPr>
        <w:t>Signed</w:t>
      </w:r>
      <w:r w:rsidR="00C2023A">
        <w:rPr>
          <w:color w:val="231F20"/>
          <w:spacing w:val="40"/>
        </w:rPr>
        <w:t xml:space="preserve"> </w:t>
      </w:r>
      <w:r w:rsidR="00C2023A">
        <w:rPr>
          <w:color w:val="231F20"/>
          <w:u w:val="single" w:color="221E1F"/>
        </w:rPr>
        <w:tab/>
      </w:r>
    </w:p>
    <w:p w14:paraId="6FF95625" w14:textId="77777777" w:rsidR="00C2023A" w:rsidRDefault="00C2023A" w:rsidP="00C2023A">
      <w:pPr>
        <w:pStyle w:val="BodyText"/>
        <w:spacing w:before="1"/>
        <w:rPr>
          <w:sz w:val="18"/>
        </w:rPr>
      </w:pPr>
    </w:p>
    <w:p w14:paraId="4B6AB15E" w14:textId="0EF92EC8" w:rsidR="00C2023A" w:rsidRDefault="00DB11DA" w:rsidP="00C2023A">
      <w:pPr>
        <w:pStyle w:val="BodyText"/>
        <w:tabs>
          <w:tab w:val="left" w:pos="7618"/>
        </w:tabs>
        <w:spacing w:before="92"/>
        <w:ind w:left="108"/>
      </w:pPr>
      <w:r>
        <w:rPr>
          <w:color w:val="231F20"/>
        </w:rPr>
        <w:tab/>
      </w:r>
      <w:r w:rsidR="00C2023A">
        <w:rPr>
          <w:color w:val="231F20"/>
        </w:rPr>
        <w:t xml:space="preserve">Name </w:t>
      </w:r>
      <w:r w:rsidR="00C2023A">
        <w:rPr>
          <w:color w:val="231F20"/>
          <w:u w:val="single" w:color="221E1F"/>
        </w:rPr>
        <w:tab/>
      </w:r>
    </w:p>
    <w:p w14:paraId="57233A97" w14:textId="77777777" w:rsidR="00C2023A" w:rsidRDefault="00C2023A" w:rsidP="00C2023A">
      <w:pPr>
        <w:pStyle w:val="BodyText"/>
        <w:spacing w:before="1"/>
        <w:rPr>
          <w:sz w:val="18"/>
        </w:rPr>
      </w:pPr>
    </w:p>
    <w:p w14:paraId="7D8B8BB8" w14:textId="08845D6A" w:rsidR="00C2023A" w:rsidRDefault="00DB11DA" w:rsidP="00C2023A">
      <w:pPr>
        <w:pStyle w:val="BodyText"/>
        <w:tabs>
          <w:tab w:val="left" w:pos="2749"/>
        </w:tabs>
        <w:spacing w:before="93"/>
        <w:ind w:left="108"/>
      </w:pPr>
      <w:r>
        <w:rPr>
          <w:color w:val="231F20"/>
        </w:rPr>
        <w:tab/>
      </w:r>
      <w:r w:rsidR="00C2023A">
        <w:rPr>
          <w:color w:val="231F20"/>
        </w:rPr>
        <w:t>Date</w:t>
      </w:r>
      <w:r w:rsidR="00C2023A">
        <w:rPr>
          <w:color w:val="231F20"/>
          <w:spacing w:val="40"/>
        </w:rPr>
        <w:t xml:space="preserve"> </w:t>
      </w:r>
      <w:r w:rsidR="00C2023A">
        <w:rPr>
          <w:color w:val="231F20"/>
          <w:u w:val="single" w:color="221E1F"/>
        </w:rPr>
        <w:tab/>
      </w:r>
    </w:p>
    <w:p w14:paraId="6D7BFC04" w14:textId="77777777" w:rsidR="00C2023A" w:rsidRDefault="00C2023A" w:rsidP="00C2023A">
      <w:pPr>
        <w:pStyle w:val="BodyText"/>
        <w:rPr>
          <w:sz w:val="20"/>
        </w:rPr>
      </w:pPr>
    </w:p>
    <w:p w14:paraId="48800E21" w14:textId="77777777" w:rsidR="00C2023A" w:rsidRDefault="00C2023A" w:rsidP="00C2023A">
      <w:pPr>
        <w:pStyle w:val="BodyText"/>
        <w:rPr>
          <w:sz w:val="20"/>
        </w:rPr>
      </w:pPr>
    </w:p>
    <w:p w14:paraId="73AAD862" w14:textId="77777777" w:rsidR="00C2023A" w:rsidRDefault="00C2023A" w:rsidP="00C2023A">
      <w:pPr>
        <w:pStyle w:val="BodyText"/>
        <w:rPr>
          <w:sz w:val="20"/>
        </w:rPr>
      </w:pPr>
    </w:p>
    <w:p w14:paraId="0A92845B" w14:textId="77777777" w:rsidR="00352A80" w:rsidRPr="00BF4665" w:rsidRDefault="00352A80" w:rsidP="00BF4665">
      <w:pPr>
        <w:rPr>
          <w:color w:val="414042"/>
          <w:sz w:val="24"/>
        </w:rPr>
      </w:pPr>
    </w:p>
    <w:sectPr w:rsidR="00352A80" w:rsidRPr="00BF4665" w:rsidSect="00DB11DA">
      <w:headerReference w:type="even" r:id="rId8"/>
      <w:footerReference w:type="default" r:id="rId9"/>
      <w:headerReference w:type="first" r:id="rId10"/>
      <w:type w:val="continuous"/>
      <w:pgSz w:w="11910" w:h="16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7DA1" w14:textId="77777777" w:rsidR="000920A1" w:rsidRDefault="000920A1" w:rsidP="000920A1">
      <w:r>
        <w:separator/>
      </w:r>
    </w:p>
  </w:endnote>
  <w:endnote w:type="continuationSeparator" w:id="0">
    <w:p w14:paraId="7337835A" w14:textId="77777777" w:rsidR="000920A1" w:rsidRDefault="000920A1" w:rsidP="0009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ProSoftLight">
    <w:altName w:val="Cambria"/>
    <w:panose1 w:val="020B0000000000000000"/>
    <w:charset w:val="00"/>
    <w:family w:val="roman"/>
    <w:pitch w:val="variable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DF78" w14:textId="4A0BDCBD" w:rsidR="00F909F4" w:rsidRDefault="00DB11DA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90D7204" wp14:editId="459F887C">
          <wp:simplePos x="0" y="0"/>
          <wp:positionH relativeFrom="column">
            <wp:posOffset>-417734</wp:posOffset>
          </wp:positionH>
          <wp:positionV relativeFrom="paragraph">
            <wp:posOffset>96520</wp:posOffset>
          </wp:positionV>
          <wp:extent cx="7527600" cy="49320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97C79C0" wp14:editId="715AEDB1">
          <wp:simplePos x="0" y="0"/>
          <wp:positionH relativeFrom="column">
            <wp:posOffset>-659130</wp:posOffset>
          </wp:positionH>
          <wp:positionV relativeFrom="paragraph">
            <wp:posOffset>100330</wp:posOffset>
          </wp:positionV>
          <wp:extent cx="7527600" cy="49320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B197" w14:textId="77777777" w:rsidR="000920A1" w:rsidRDefault="000920A1" w:rsidP="000920A1">
      <w:r>
        <w:separator/>
      </w:r>
    </w:p>
  </w:footnote>
  <w:footnote w:type="continuationSeparator" w:id="0">
    <w:p w14:paraId="64A637CF" w14:textId="77777777" w:rsidR="000920A1" w:rsidRDefault="000920A1" w:rsidP="0009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2768" w14:textId="5B801ADD" w:rsidR="00BF4665" w:rsidRDefault="00F909F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937A3B" wp14:editId="06216063">
          <wp:simplePos x="0" y="0"/>
          <wp:positionH relativeFrom="column">
            <wp:posOffset>-457200</wp:posOffset>
          </wp:positionH>
          <wp:positionV relativeFrom="paragraph">
            <wp:posOffset>-416859</wp:posOffset>
          </wp:positionV>
          <wp:extent cx="7549199" cy="1067038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99" cy="1067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483A" w14:textId="55DFC985" w:rsidR="006F64DA" w:rsidRPr="001412EB" w:rsidRDefault="001412EB" w:rsidP="001412E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2E7AF" wp14:editId="0033BE53">
          <wp:simplePos x="0" y="0"/>
          <wp:positionH relativeFrom="column">
            <wp:posOffset>-454797</wp:posOffset>
          </wp:positionH>
          <wp:positionV relativeFrom="paragraph">
            <wp:posOffset>-455295</wp:posOffset>
          </wp:positionV>
          <wp:extent cx="7552800" cy="10677600"/>
          <wp:effectExtent l="0" t="0" r="3810" b="3175"/>
          <wp:wrapNone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17BF"/>
    <w:multiLevelType w:val="hybridMultilevel"/>
    <w:tmpl w:val="460E1040"/>
    <w:lvl w:ilvl="0" w:tplc="E0FA715E">
      <w:numFmt w:val="bullet"/>
      <w:lvlText w:val="•"/>
      <w:lvlJc w:val="left"/>
      <w:pPr>
        <w:ind w:left="468" w:hanging="360"/>
      </w:pPr>
      <w:rPr>
        <w:rFonts w:ascii="Arial" w:eastAsia="Arial" w:hAnsi="Arial" w:cs="Arial" w:hint="default"/>
        <w:b w:val="0"/>
        <w:bCs w:val="0"/>
        <w:i w:val="0"/>
        <w:iCs w:val="0"/>
        <w:color w:val="414042"/>
        <w:w w:val="100"/>
        <w:sz w:val="24"/>
        <w:szCs w:val="24"/>
        <w:lang w:val="en-US" w:eastAsia="en-US" w:bidi="ar-SA"/>
      </w:rPr>
    </w:lvl>
    <w:lvl w:ilvl="1" w:tplc="93C44344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E8E2C02E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38D6CAE4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4C50EED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CC14AF3E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7924F19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A15EFC76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  <w:lvl w:ilvl="8" w:tplc="C29A0756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2B69D5"/>
    <w:multiLevelType w:val="hybridMultilevel"/>
    <w:tmpl w:val="ABE86F0E"/>
    <w:lvl w:ilvl="0" w:tplc="EEF02948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 w:val="0"/>
        <w:iCs w:val="0"/>
        <w:color w:val="414042"/>
        <w:w w:val="100"/>
        <w:sz w:val="24"/>
        <w:szCs w:val="24"/>
        <w:lang w:val="en-US" w:eastAsia="en-US" w:bidi="ar-SA"/>
      </w:rPr>
    </w:lvl>
    <w:lvl w:ilvl="1" w:tplc="18B423B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12EC69F8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CB5E84D4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6142B58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07B06F7A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32D6C2A8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323C7AE2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  <w:lvl w:ilvl="8" w:tplc="C1C8AA80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 w16cid:durableId="2111394237">
    <w:abstractNumId w:val="1"/>
  </w:num>
  <w:num w:numId="2" w16cid:durableId="98396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80"/>
    <w:rsid w:val="000920A1"/>
    <w:rsid w:val="000F437C"/>
    <w:rsid w:val="001412EB"/>
    <w:rsid w:val="001D13EF"/>
    <w:rsid w:val="00352A80"/>
    <w:rsid w:val="005143E1"/>
    <w:rsid w:val="006F64DA"/>
    <w:rsid w:val="00872EF9"/>
    <w:rsid w:val="00A90176"/>
    <w:rsid w:val="00A97C8C"/>
    <w:rsid w:val="00B45709"/>
    <w:rsid w:val="00B643B8"/>
    <w:rsid w:val="00BF4665"/>
    <w:rsid w:val="00C2023A"/>
    <w:rsid w:val="00D32437"/>
    <w:rsid w:val="00DB11DA"/>
    <w:rsid w:val="00E96769"/>
    <w:rsid w:val="00F82AE0"/>
    <w:rsid w:val="00F909F4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A5CEF"/>
  <w15:docId w15:val="{675571F6-6161-4946-873D-E6A3EC2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2023A"/>
    <w:pPr>
      <w:spacing w:before="74"/>
      <w:ind w:left="10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5"/>
      <w:ind w:left="473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3181" w:right="3669"/>
      <w:jc w:val="center"/>
    </w:pPr>
    <w:rPr>
      <w:rFonts w:ascii="SofiaProSoftLight" w:eastAsia="SofiaProSoftLight" w:hAnsi="SofiaProSoftLight" w:cs="SofiaProSoftLight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25"/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2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0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2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A1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C2023A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ort.netsafe.org.nz/hc/en-au/requests/n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Fennell</cp:lastModifiedBy>
  <cp:revision>8</cp:revision>
  <dcterms:created xsi:type="dcterms:W3CDTF">2023-02-02T02:44:00Z</dcterms:created>
  <dcterms:modified xsi:type="dcterms:W3CDTF">2023-02-05T10:09:00Z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2023-02-02T00:00:00Z</vt:filetime>
  </property>
  <property fmtid="{D5CDD505-2E9C-101B-9397-08002B2CF9AE}" pid="5" name="Producer">
    <vt:lpwstr>Adobe PDF Library 16.0.5</vt:lpwstr>
  </property>
</Properties>
</file>